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E55B" w14:textId="77777777" w:rsidR="00890255" w:rsidRPr="00890255" w:rsidRDefault="00890255" w:rsidP="00890255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89025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2022/2023. tanév I. félévére vonatkozó tájékoztatás az iskolai lemorzsolódás csökkentése témakörben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90255" w:rsidRPr="00890255" w14:paraId="592F93C3" w14:textId="77777777" w:rsidTr="00890255">
        <w:tc>
          <w:tcPr>
            <w:tcW w:w="0" w:type="auto"/>
            <w:vAlign w:val="center"/>
          </w:tcPr>
          <w:p w14:paraId="2FA5FCE1" w14:textId="77777777" w:rsidR="00890255" w:rsidRPr="00890255" w:rsidRDefault="00890255" w:rsidP="0089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0DE3047B" w14:textId="77777777" w:rsidR="00890255" w:rsidRPr="00890255" w:rsidRDefault="00890255" w:rsidP="0089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638DB26" w14:textId="77777777" w:rsidR="00890255" w:rsidRDefault="00890255" w:rsidP="00890255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114478B5" w14:textId="7E3C2834" w:rsidR="00890255" w:rsidRPr="00890255" w:rsidRDefault="00890255" w:rsidP="00890255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Iktatószám: KIR/2310-1/2023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OM azonosító: 203207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 xml:space="preserve">Intézmény: </w:t>
      </w:r>
      <w:proofErr w:type="spellStart"/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Piliscsévi</w:t>
      </w:r>
      <w:proofErr w:type="spellEnd"/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 xml:space="preserve"> Általános Iskola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Fenntartó: Esztergomi Tankerületi Központ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Tisztelt Igazgató Asszony / Igazgató Úr!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br/>
        <w:t>Tisztelt Intézményfenntartó!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2022/2023. tanév I. félévére nézve 2023 februárjában lezárult.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2022/2023. tanév I. féléve vonatkozásában az alábbiakról tájékoztatjuk.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 2022/2023. tanév I. félévi lemorzsolódással veszélyeztetett tanulói aránya intézményi szinten: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39 főből 0 fő (0,0 %)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001 - </w:t>
      </w:r>
      <w:proofErr w:type="spellStart"/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Piliscsévi</w:t>
      </w:r>
      <w:proofErr w:type="spellEnd"/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 Általános Iskola (2519 Piliscsév, Iskola utca 1-3)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 köznevelési statisztika alapján a 2022/2023. tanév nappalis tanulói létszáma (5-12. évfolyamokon):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39 fő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 2022/2023. tanév I. félévében lemorzsolódásban veszélyeztetett tanulók létszáma: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0,0 %-a)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 (a tanulók </w:t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Az illetékes Győri Pedagógiai Oktatási Központ értékelése a 2022/2023. tanév I. félévére vonatkozóan: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001 feladatellátási hely: az intézményben az előző félévhez hasonlóan továbbra sincs lemorzsolódással érintett tanuló, így nem szükséges külső beavatkozás. A jó eredmény megtartása érdekében javasoljuk belső tevékenységek tervezését és beépítését a pedagógiai munkába.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Felhívjuk a szíves figyelmét, hogy az iskolai lemorzsolódás megelőzését szolgáló korai jelző- és pedagógiai támogató rendszerben a 2022/2023. tanév I. félévéhez rögzített adatok utólagos módosítására már nincs lehetőség.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Arra kérjük, hogy az intézménye tagintézményvezetőivel, intézményvezető-helyetteseivel a levelünkben foglalt információkat feltétlenül ossza meg.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890255">
          <w:rPr>
            <w:rFonts w:ascii="Times New Roman" w:eastAsia="Times New Roman" w:hAnsi="Times New Roman" w:cs="Times New Roman"/>
            <w:color w:val="1155CC"/>
            <w:u w:val="single"/>
            <w:lang w:eastAsia="hu-HU"/>
          </w:rPr>
          <w:t>https://esl.kir.hu</w:t>
        </w:r>
      </w:hyperlink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t>).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Budapest, 2023. április 29.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Tisztelettel: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Urbán Ferenc Ábel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köznevelési elnökhelyettes</w:t>
      </w:r>
      <w:r w:rsidRPr="00890255">
        <w:rPr>
          <w:rFonts w:ascii="Times New Roman" w:eastAsia="Times New Roman" w:hAnsi="Times New Roman" w:cs="Times New Roman"/>
          <w:color w:val="222222"/>
          <w:lang w:eastAsia="hu-HU"/>
        </w:rPr>
        <w:br/>
        <w:t>Oktatási Hivatal</w:t>
      </w:r>
    </w:p>
    <w:sectPr w:rsidR="00890255" w:rsidRPr="00890255" w:rsidSect="0089025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55"/>
    <w:rsid w:val="007D265A"/>
    <w:rsid w:val="008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0381"/>
  <w15:chartTrackingRefBased/>
  <w15:docId w15:val="{514B5F59-32A8-4D0D-86E5-9292034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90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90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025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902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890255"/>
  </w:style>
  <w:style w:type="character" w:customStyle="1" w:styleId="gd">
    <w:name w:val="gd"/>
    <w:basedOn w:val="Bekezdsalapbettpusa"/>
    <w:rsid w:val="00890255"/>
  </w:style>
  <w:style w:type="character" w:customStyle="1" w:styleId="go">
    <w:name w:val="go"/>
    <w:basedOn w:val="Bekezdsalapbettpusa"/>
    <w:rsid w:val="00890255"/>
  </w:style>
  <w:style w:type="character" w:customStyle="1" w:styleId="g3">
    <w:name w:val="g3"/>
    <w:basedOn w:val="Bekezdsalapbettpusa"/>
    <w:rsid w:val="00890255"/>
  </w:style>
  <w:style w:type="character" w:customStyle="1" w:styleId="hb">
    <w:name w:val="hb"/>
    <w:basedOn w:val="Bekezdsalapbettpusa"/>
    <w:rsid w:val="00890255"/>
  </w:style>
  <w:style w:type="character" w:customStyle="1" w:styleId="g2">
    <w:name w:val="g2"/>
    <w:basedOn w:val="Bekezdsalapbettpusa"/>
    <w:rsid w:val="00890255"/>
  </w:style>
  <w:style w:type="character" w:styleId="Kiemels2">
    <w:name w:val="Strong"/>
    <w:basedOn w:val="Bekezdsalapbettpusa"/>
    <w:uiPriority w:val="22"/>
    <w:qFormat/>
    <w:rsid w:val="0089025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90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8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8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3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9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4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1323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28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22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562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24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27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622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954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49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129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1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11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488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9846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4970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295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858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28923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32512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59126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2043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649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896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2026-03-18T13:05:00Z</dcterms:created>
  <dcterms:modified xsi:type="dcterms:W3CDTF">2026-03-18T13:06:00Z</dcterms:modified>
</cp:coreProperties>
</file>